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DF" w:rsidRPr="006E71DF" w:rsidRDefault="006E71DF" w:rsidP="006E71DF">
      <w:pPr>
        <w:widowControl/>
        <w:shd w:val="clear" w:color="auto" w:fill="FFFFFF"/>
        <w:spacing w:before="150" w:after="100" w:afterAutospacing="1" w:line="450" w:lineRule="atLeast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6E71DF">
        <w:rPr>
          <w:rFonts w:ascii="Arial" w:eastAsia="宋体" w:hAnsi="Arial" w:cs="Arial"/>
          <w:b/>
          <w:bCs/>
          <w:kern w:val="0"/>
          <w:sz w:val="27"/>
          <w:szCs w:val="27"/>
        </w:rPr>
        <w:t>关于教师申请</w:t>
      </w:r>
      <w:r w:rsidRPr="006E71DF">
        <w:rPr>
          <w:rFonts w:ascii="Arial" w:eastAsia="宋体" w:hAnsi="Arial" w:cs="Arial"/>
          <w:b/>
          <w:bCs/>
          <w:kern w:val="0"/>
          <w:sz w:val="27"/>
          <w:szCs w:val="27"/>
        </w:rPr>
        <w:t>2015</w:t>
      </w:r>
      <w:r w:rsidRPr="006E71DF">
        <w:rPr>
          <w:rFonts w:ascii="Arial" w:eastAsia="宋体" w:hAnsi="Arial" w:cs="Arial"/>
          <w:b/>
          <w:bCs/>
          <w:kern w:val="0"/>
          <w:sz w:val="27"/>
          <w:szCs w:val="27"/>
        </w:rPr>
        <w:t>年国家全额资助出国留学的通知</w:t>
      </w:r>
    </w:p>
    <w:p w:rsidR="006E71DF" w:rsidRPr="006E71DF" w:rsidRDefault="006E71DF" w:rsidP="006E71DF">
      <w:pPr>
        <w:widowControl/>
        <w:shd w:val="clear" w:color="auto" w:fill="F6F6EF"/>
        <w:spacing w:line="33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6E71DF">
        <w:rPr>
          <w:rFonts w:ascii="Arial" w:eastAsia="宋体" w:hAnsi="Arial" w:cs="Arial"/>
          <w:kern w:val="0"/>
          <w:sz w:val="18"/>
          <w:szCs w:val="18"/>
        </w:rPr>
        <w:t>发布：人事处教师工作办公室</w:t>
      </w:r>
      <w:r w:rsidRPr="006E71DF">
        <w:rPr>
          <w:rFonts w:ascii="Arial" w:eastAsia="宋体" w:hAnsi="Arial" w:cs="Arial"/>
          <w:kern w:val="0"/>
          <w:sz w:val="18"/>
          <w:szCs w:val="18"/>
        </w:rPr>
        <w:t>  </w:t>
      </w:r>
      <w:r w:rsidRPr="006E71DF">
        <w:rPr>
          <w:rFonts w:ascii="Arial" w:eastAsia="宋体" w:hAnsi="Arial" w:cs="Arial"/>
          <w:kern w:val="0"/>
          <w:sz w:val="18"/>
          <w:szCs w:val="18"/>
        </w:rPr>
        <w:t>时间：</w:t>
      </w:r>
      <w:r w:rsidRPr="006E71DF">
        <w:rPr>
          <w:rFonts w:ascii="Arial" w:eastAsia="宋体" w:hAnsi="Arial" w:cs="Arial"/>
          <w:kern w:val="0"/>
          <w:sz w:val="18"/>
          <w:szCs w:val="18"/>
        </w:rPr>
        <w:t>2014-11-19  </w:t>
      </w:r>
      <w:hyperlink r:id="rId6" w:history="1">
        <w:r w:rsidRPr="006E71DF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我要纠错</w:t>
        </w:r>
      </w:hyperlink>
    </w:p>
    <w:p w:rsidR="006E71DF" w:rsidRPr="006E71DF" w:rsidRDefault="006E71DF" w:rsidP="006E71DF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6E71DF">
        <w:rPr>
          <w:rFonts w:ascii="Arial" w:eastAsia="宋体" w:hAnsi="Arial" w:cs="Arial"/>
          <w:kern w:val="0"/>
          <w:sz w:val="18"/>
          <w:szCs w:val="18"/>
        </w:rPr>
        <w:t>字体：</w:t>
      </w:r>
      <w:r w:rsidRPr="006E71DF">
        <w:rPr>
          <w:rFonts w:ascii="Arial" w:eastAsia="宋体" w:hAnsi="Arial" w:cs="Arial"/>
          <w:kern w:val="0"/>
          <w:sz w:val="18"/>
          <w:szCs w:val="18"/>
        </w:rPr>
        <w:t>[</w:t>
      </w:r>
      <w:hyperlink r:id="rId7" w:history="1">
        <w:r w:rsidRPr="006E71DF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增加</w:t>
        </w:r>
      </w:hyperlink>
      <w:r w:rsidRPr="006E71DF">
        <w:rPr>
          <w:rFonts w:ascii="Arial" w:eastAsia="宋体" w:hAnsi="Arial" w:cs="Arial"/>
          <w:kern w:val="0"/>
          <w:sz w:val="18"/>
          <w:szCs w:val="18"/>
        </w:rPr>
        <w:t xml:space="preserve"> </w:t>
      </w:r>
      <w:hyperlink r:id="rId8" w:history="1">
        <w:r w:rsidRPr="006E71DF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减小</w:t>
        </w:r>
      </w:hyperlink>
      <w:r w:rsidRPr="006E71DF">
        <w:rPr>
          <w:rFonts w:ascii="Arial" w:eastAsia="宋体" w:hAnsi="Arial" w:cs="Arial"/>
          <w:kern w:val="0"/>
          <w:sz w:val="18"/>
          <w:szCs w:val="18"/>
        </w:rPr>
        <w:t>]  </w:t>
      </w:r>
      <w:r>
        <w:rPr>
          <w:rFonts w:ascii="Arial" w:eastAsia="宋体" w:hAnsi="Arial" w:cs="Arial"/>
          <w:noProof/>
          <w:kern w:val="0"/>
          <w:sz w:val="18"/>
          <w:szCs w:val="18"/>
        </w:rPr>
        <w:drawing>
          <wp:inline distT="0" distB="0" distL="0" distR="0">
            <wp:extent cx="190500" cy="190500"/>
            <wp:effectExtent l="19050" t="0" r="0" b="0"/>
            <wp:docPr id="1" name="图片 1" descr="http://i.whut.edu.cn/images/prin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ut.edu.cn/images/printer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6E71DF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打印正文</w:t>
        </w:r>
      </w:hyperlink>
      <w:r w:rsidRPr="006E71DF">
        <w:rPr>
          <w:rFonts w:ascii="Arial" w:eastAsia="宋体" w:hAnsi="Arial" w:cs="Arial"/>
          <w:kern w:val="0"/>
          <w:sz w:val="18"/>
          <w:szCs w:val="18"/>
        </w:rPr>
        <w:t>  </w:t>
      </w:r>
      <w:r>
        <w:rPr>
          <w:rFonts w:ascii="Arial" w:eastAsia="宋体" w:hAnsi="Arial" w:cs="Arial"/>
          <w:noProof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2" name="图片 2" descr="http://i.whut.edu.cn/images/prin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whut.edu.cn/images/printer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6E71DF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打印网页</w:t>
        </w:r>
      </w:hyperlink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>校属各有关单位：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根据国家留学基金管理委员会的统一布置，我校即将开展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年国家留学基金全额资助申报工作，请各单位根据本单位教师队伍建设计划、学科建设发展和国际化能力提升的需要，抓紧时间组织中青年骨干教师申报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年国家留学基金资助项目。现将与我校教师相关事项通知如下：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一、申请人条件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申请人应为我校在职教师（暂不包括正在境外学习或工作的人员），且符合下列基本条件：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热爱祖国，热爱社会主义，具有良好的政治和业务素质，无违法违纪记录，学成后回国为祖国建设服务；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2. 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具有中国国籍，须为高等学校、企业事业单位、行政机关、科研机构的正式工作人员；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3.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具有良好专业基础和发展潜力，在工作、学习中表现突出。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4.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身心健康；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须已获得国外大学或科研机构的邀请函；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6.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外语水平达到《</w:t>
      </w:r>
      <w:hyperlink r:id="rId13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国家留学基金资助出国留学外语条件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》规定的要求；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外语水平未达标者，如系所在单位重点推荐，亦可申请本项目，但须提供可以反映其外语水平的专门的外语考试成绩证明，如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WSK/TOEFL/IELTS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考试有效成绩单复印件等。此部分人员被录取后，须参加教育部指定出国留学人员培训部相关语种培训或自行参加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全国外语水平考试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 (WSK)”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，获得相关培训结业证书或考试成绩达到合格标准后方可派出。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同等条件下，优先考虑申请时外语水平合格者。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7. 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符合所申请项目的其他要求（请登录国家留学网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http://www.csc.edu.cn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查阅）。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lastRenderedPageBreak/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8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．国家留学基金资助范围不包括以下人员：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①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已获得国家留学基金资助且留学资格尚在有效期内的人员；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②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曾获得国家公派留学资格，未经国家留学基金委批准擅自放弃且时间在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年以内的人员；曾获得国家公派留学资格，经国家留学基金委批准放弃且时间在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年以内的人员；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③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已获得国外全额奖学金资助的人员；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④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已取得国外永久居留权的人员；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⑤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正在境外工作的人员；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正在境外学习的人员（申请攻读博士学位研究生类别除外）；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宋体" w:eastAsia="宋体" w:hAnsi="宋体" w:cs="宋体" w:hint="eastAsia"/>
          <w:color w:val="333333"/>
          <w:kern w:val="0"/>
          <w:szCs w:val="21"/>
        </w:rPr>
        <w:t>⑦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曾享受国家留学基金资助出国留学、回国后工作尚不满五年的人员，但以下所列留学回国人员不受此限制：中德学者短期交流项目（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DAAD/DFG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）、中德博士生联合研究项目、希腊互换奖学金项目（暑期研修生类别，留学期限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个月）、博士生导师短期出国交流项目等。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二、申请类别及要求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访问学者（含博士后研究）：留学期限为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3-12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个月。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访问学者申请人年龄不超过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岁（以申请截止时间为准），本科毕业后一般应有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年以上的工作经历，硕士毕业后一般应有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年以上的工作经历。对博士毕业的申请人，没有工作年限的要求。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博士后申请人年龄不超过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40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岁（以申请截止时间为准），应为国内高等学校或科研单位具有博士学位、具体从事教学或科研工作的优秀在职青年教师或科研人员。申请时距其博士毕业时间应在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3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年以内。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高级研究学者：留学期限为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3-6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个月。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申请时年龄不超过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岁（以申请截止时间为准）。教学科研人员应为教授或博士生导师。申请人须同时具备以下条件之一：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（一）国家重点实验室、教育部重点实验室、国家工程（技术）研究中心骨干。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（二）两院院士、长江学者特聘教授、教育部当年确定支持的创新团队中的骨干或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新世纪优秀人才计划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入选者、其他国家级人才计划入选者。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lastRenderedPageBreak/>
        <w:t xml:space="preserve">　　（三）教育部批准的国家重点学科学术带头人。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三、选拔方式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．采取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个人申请、单位推荐、专家评审、择优录取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的方式进行选拔。选派专业领域主要为《国家中长期人才发展规划纲要（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2010-2020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年）》确定的经济和社会发展重点领域，《国家中长期科学和技术发展规划纲要（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2006-2020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年）》确定的重点领域、重大专项、前沿技术、基础研究，人文与社会科学领域。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重点支持国家重大工程、重点学科和研究基地、重大科研项目以及国际学术交流合作对人才培养的需求（申请人原则上应主持或参与研究项目、课题，出国研修计划应紧密结合在研项目、课题及所在单位重点工作）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留学人员主要派往教育、科技发达国家的知名院校、科研院所、实验室等机构。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．申请方式：采取网上报名的方式。申请人经学校审核同意后，于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日至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日登录国家公派留学管理信息平台（</w:t>
      </w:r>
      <w:hyperlink r:id="rId14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http://apply.csc.edu.cn/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）进行网上报名，按照《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年国家公派高级研究学者及访问学者（含博士后）应提交的申请材料及说明》准备书面申请材料，并向人事处提交申请材料。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四、申请人申请程序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根据《</w:t>
      </w:r>
      <w:hyperlink r:id="rId15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2015</w:t>
        </w:r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年国家留学基金资助出国留学人员选拔简章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》，查阅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年选拔简章，确定您是否有资格申请；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查阅《</w:t>
      </w:r>
      <w:hyperlink r:id="rId16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2015</w:t>
        </w:r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年留学项目专栏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》，确定拟申请项目；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3.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申请人下载并填写《武汉理工大学教师申报国家全额资助意向表》（见附件一），由各二级单位汇总后，于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2014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日之前电子版发人事处教师办，纸质版（领导签字、单位盖章）交人事处教师办。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4.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学校各职能部门审核；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5.2015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日至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日，申请人网上注册、填报申请表，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6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日至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日到人事处教师办现场审核。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lastRenderedPageBreak/>
        <w:t xml:space="preserve">　　因人事处要在网上提交所有申报教师的申请材料，且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日前须向留学基金委提交书面公函及推荐人员名单，同时通过信息平台提交申请人的电子材料。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因此，我校集中受理教师网上申报材料时间为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6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-1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12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日，以便预留时间进行材料审核、网上推荐、网上提交及向留学基金委提交材料等。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我校作为推荐单位要为每个申报人出具单位推荐意见，为使推荐意见更加准确、鲜明反映出申报人的个性优势，请各二级单位按照模板（见附件二）提供所在单位申报全额资助教师推荐意见，并在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6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日前发送至教师办办公邮箱。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注：请根据《国家留学基金管理委员会网上报名系统填表说明（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年）》选择相应的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申请留学身份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申报留学项目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申报国别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/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地区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可利用合作项目名称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等基本信息。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6.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准备申请材料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(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请查阅《</w:t>
      </w:r>
      <w:hyperlink r:id="rId17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2015</w:t>
        </w:r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年国家公派高级研究学者及访问学者（含博士后）应提交的申请材料及说明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》；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请有意申请国家全额资助的教师，认真查阅《</w:t>
      </w:r>
      <w:hyperlink r:id="rId18" w:history="1"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2015</w:t>
        </w:r>
        <w:r w:rsidRPr="006E71DF">
          <w:rPr>
            <w:rFonts w:ascii="Arial" w:eastAsia="宋体" w:hAnsi="Arial" w:cs="Arial"/>
            <w:color w:val="0000FF"/>
            <w:kern w:val="0"/>
            <w:u w:val="single"/>
          </w:rPr>
          <w:t>年国家出国留学申报指南</w:t>
        </w:r>
      </w:hyperlink>
      <w:r w:rsidRPr="006E71DF">
        <w:rPr>
          <w:rFonts w:ascii="Arial" w:eastAsia="宋体" w:hAnsi="Arial" w:cs="Arial"/>
          <w:color w:val="333333"/>
          <w:kern w:val="0"/>
          <w:szCs w:val="21"/>
        </w:rPr>
        <w:t>》，结合研究方向，认真填写。积极联系国外知名高校、研究机构的邀请函，评审时，对已获得外方邀请信及外语合格的申请人将予以优先考虑。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五、注意事项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为鼓励教师争取国家留学基金委的全额资助，我校要求教师首先申报国家全额资助后，方可申报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高等学校青年骨干教师出国研修选派项目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1:1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配套）和校派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A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类出国留学项目。请已取得国外知名高校（研究机构）的正式邀请函并有意申报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年各类公派出国留学项目的教师务必首先申报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年的国家全额资助。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咨询及材料受理部门：人事处教师办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联系人：雷忠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李小平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毛欢欢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电话：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87651526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                                                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人事处</w:t>
      </w:r>
    </w:p>
    <w:p w:rsidR="006E71DF" w:rsidRPr="006E71DF" w:rsidRDefault="006E71DF" w:rsidP="006E71DF">
      <w:pPr>
        <w:widowControl/>
        <w:shd w:val="clear" w:color="auto" w:fill="FFFFFF"/>
        <w:spacing w:before="100"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1DF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                                            2014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11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19</w:t>
      </w:r>
      <w:r w:rsidRPr="006E71DF">
        <w:rPr>
          <w:rFonts w:ascii="Arial" w:eastAsia="宋体" w:hAnsi="Arial" w:cs="Arial"/>
          <w:color w:val="333333"/>
          <w:kern w:val="0"/>
          <w:szCs w:val="21"/>
        </w:rPr>
        <w:t>日</w:t>
      </w:r>
    </w:p>
    <w:p w:rsidR="0053296E" w:rsidRPr="006E71DF" w:rsidRDefault="0053296E"/>
    <w:sectPr w:rsidR="0053296E" w:rsidRPr="006E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6E" w:rsidRDefault="0053296E" w:rsidP="006E71DF">
      <w:r>
        <w:separator/>
      </w:r>
    </w:p>
  </w:endnote>
  <w:endnote w:type="continuationSeparator" w:id="1">
    <w:p w:rsidR="0053296E" w:rsidRDefault="0053296E" w:rsidP="006E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6E" w:rsidRDefault="0053296E" w:rsidP="006E71DF">
      <w:r>
        <w:separator/>
      </w:r>
    </w:p>
  </w:footnote>
  <w:footnote w:type="continuationSeparator" w:id="1">
    <w:p w:rsidR="0053296E" w:rsidRDefault="0053296E" w:rsidP="006E7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1DF"/>
    <w:rsid w:val="0053296E"/>
    <w:rsid w:val="006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1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71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E71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E71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7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2205">
                  <w:marLeft w:val="0"/>
                  <w:marRight w:val="0"/>
                  <w:marTop w:val="0"/>
                  <w:marBottom w:val="0"/>
                  <w:divBdr>
                    <w:top w:val="single" w:sz="6" w:space="0" w:color="9F9F9F"/>
                    <w:left w:val="single" w:sz="6" w:space="0" w:color="9F9F9F"/>
                    <w:bottom w:val="single" w:sz="6" w:space="0" w:color="9F9F9F"/>
                    <w:right w:val="single" w:sz="6" w:space="0" w:color="9F9F9F"/>
                  </w:divBdr>
                  <w:divsChild>
                    <w:div w:id="14908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5739">
                          <w:marLeft w:val="1200"/>
                          <w:marRight w:val="1200"/>
                          <w:marTop w:val="75"/>
                          <w:marBottom w:val="75"/>
                          <w:divBdr>
                            <w:top w:val="single" w:sz="6" w:space="0" w:color="E8E9D8"/>
                            <w:left w:val="none" w:sz="0" w:space="0" w:color="auto"/>
                            <w:bottom w:val="single" w:sz="6" w:space="0" w:color="E8E9D8"/>
                            <w:right w:val="none" w:sz="0" w:space="0" w:color="auto"/>
                          </w:divBdr>
                        </w:div>
                        <w:div w:id="464665719">
                          <w:marLeft w:val="1800"/>
                          <w:marRight w:val="18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urnsmall()" TargetMode="External"/><Relationship Id="rId13" Type="http://schemas.openxmlformats.org/officeDocument/2006/relationships/hyperlink" Target="http://www.csc.edu.cn/Chuguo/73b6680b1d2449a29912988d0d49f716.shtml" TargetMode="External"/><Relationship Id="rId18" Type="http://schemas.openxmlformats.org/officeDocument/2006/relationships/hyperlink" Target="http://www.csc.edu.cn/Chuguo/0c91fe8d10594dd38a27165a3b97d4e7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turnbig()" TargetMode="External"/><Relationship Id="rId12" Type="http://schemas.openxmlformats.org/officeDocument/2006/relationships/hyperlink" Target="http://i.whut.edu.cn/xxtg/znbm/rsc/xxtzgg_jsgzbgs/201411/t20141119_156729.shtml" TargetMode="External"/><Relationship Id="rId17" Type="http://schemas.openxmlformats.org/officeDocument/2006/relationships/hyperlink" Target="http://www.csc.edu.cn/Chuguo/dfd887f6afd541af87c3de46f104bbbe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sc.edu.cn/Chuguo/4414bac35a2c4974b5f3bd0b02f900cf.s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b_jszc@whut.edu.cn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://www.csc.edu.cn/Chuguo/fc8d228ee3ec4374ae66c004ccb16e1f.shtml" TargetMode="External"/><Relationship Id="rId10" Type="http://schemas.openxmlformats.org/officeDocument/2006/relationships/hyperlink" Target="http://i.whut.edu.cn/xxtg/znbm/rsc/xxtzgg_jsgzbgs/201411/t20141119_156729.s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://apply.cs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>WwW.YlmF.CoM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2014-11-20T00:19:00Z</dcterms:created>
  <dcterms:modified xsi:type="dcterms:W3CDTF">2014-11-20T00:19:00Z</dcterms:modified>
</cp:coreProperties>
</file>